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9" w:type="pct"/>
        <w:tblLook w:val="01E0"/>
      </w:tblPr>
      <w:tblGrid>
        <w:gridCol w:w="10488"/>
      </w:tblGrid>
      <w:tr w:rsidR="0027671E" w:rsidTr="0027671E">
        <w:trPr>
          <w:trHeight w:val="2338"/>
        </w:trPr>
        <w:tc>
          <w:tcPr>
            <w:tcW w:w="5000" w:type="pct"/>
            <w:hideMark/>
          </w:tcPr>
          <w:p w:rsidR="0027671E" w:rsidRDefault="0027671E">
            <w:pPr>
              <w:pStyle w:val="2"/>
              <w:keepNext w:val="0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Государственное автономное профессиональное </w:t>
            </w:r>
          </w:p>
          <w:p w:rsidR="0027671E" w:rsidRDefault="0027671E">
            <w:pPr>
              <w:pStyle w:val="2"/>
              <w:keepNext w:val="0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образовательное учреждение</w:t>
            </w:r>
          </w:p>
          <w:p w:rsidR="0027671E" w:rsidRDefault="0027671E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«ОРЕНБУРГСКИЙ ГОСУДАРСТВЕННЫЙ  КОЛЛЕДЖ»</w:t>
            </w:r>
          </w:p>
          <w:p w:rsidR="0027671E" w:rsidRPr="0027671E" w:rsidRDefault="0027671E" w:rsidP="0027671E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(ГАПОУ «ОГК»)</w:t>
            </w:r>
          </w:p>
          <w:p w:rsidR="0027671E" w:rsidRDefault="00276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Володарского ул. 31, г. Оренбург, 460000</w:t>
            </w:r>
          </w:p>
          <w:p w:rsidR="0027671E" w:rsidRDefault="00276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(3532)77-68-17, факс (3532)77-68-17;</w:t>
            </w:r>
          </w:p>
          <w:p w:rsidR="0027671E" w:rsidRDefault="0027671E">
            <w:pPr>
              <w:widowControl w:val="0"/>
              <w:jc w:val="center"/>
              <w:rPr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-1381125</wp:posOffset>
                  </wp:positionH>
                  <wp:positionV relativeFrom="paragraph">
                    <wp:posOffset>-1170305</wp:posOffset>
                  </wp:positionV>
                  <wp:extent cx="132397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45" y="21409"/>
                      <wp:lineTo x="21445" y="0"/>
                      <wp:lineTo x="0" y="0"/>
                    </wp:wrapPolygon>
                  </wp:wrapTight>
                  <wp:docPr id="1" name="Рисунок 1" descr="logo O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 O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sz w:val="24"/>
                <w:szCs w:val="24"/>
                <w:lang w:val="de-DE"/>
              </w:rPr>
              <w:t>: ogppk@mail.ru</w:t>
            </w:r>
          </w:p>
        </w:tc>
      </w:tr>
    </w:tbl>
    <w:p w:rsidR="00F21DBA" w:rsidRPr="00810E49" w:rsidRDefault="00F21DBA" w:rsidP="00810E49">
      <w:pPr>
        <w:jc w:val="center"/>
        <w:rPr>
          <w:shadow/>
          <w:sz w:val="20"/>
          <w:szCs w:val="20"/>
        </w:rPr>
      </w:pPr>
      <w:r w:rsidRPr="00810E49">
        <w:rPr>
          <w:rFonts w:eastAsia="Times New Roman"/>
          <w:shadow/>
          <w:sz w:val="20"/>
          <w:szCs w:val="20"/>
        </w:rPr>
        <w:t>Лицензия на осуществление образовательной деятельности от «25» ноября 2014 г. № 1560 серия 56Л01</w:t>
      </w:r>
    </w:p>
    <w:p w:rsidR="00D41FC0" w:rsidRPr="00D41FC0" w:rsidRDefault="00D41FC0" w:rsidP="00D41FC0">
      <w:pPr>
        <w:rPr>
          <w:rFonts w:eastAsiaTheme="minorHAnsi"/>
          <w:sz w:val="24"/>
          <w:szCs w:val="24"/>
          <w:lang w:eastAsia="en-US"/>
        </w:rPr>
      </w:pPr>
    </w:p>
    <w:p w:rsidR="008D5728" w:rsidRPr="00810E49" w:rsidRDefault="008D5728" w:rsidP="00871580">
      <w:pPr>
        <w:spacing w:line="360" w:lineRule="auto"/>
        <w:ind w:firstLine="680"/>
        <w:jc w:val="center"/>
        <w:rPr>
          <w:rFonts w:eastAsiaTheme="minorHAnsi"/>
          <w:b/>
          <w:color w:val="0070C0"/>
          <w:lang w:eastAsia="en-US"/>
        </w:rPr>
      </w:pPr>
      <w:r w:rsidRPr="00810E49">
        <w:rPr>
          <w:rFonts w:eastAsiaTheme="minorHAnsi"/>
          <w:b/>
          <w:color w:val="0070C0"/>
          <w:lang w:eastAsia="en-US"/>
        </w:rPr>
        <w:t>Многофункциональный учебный центр ГАПОУ «ОГК».</w:t>
      </w:r>
    </w:p>
    <w:p w:rsidR="0083686A" w:rsidRDefault="008D5728" w:rsidP="00461988">
      <w:pPr>
        <w:spacing w:line="360" w:lineRule="auto"/>
        <w:ind w:firstLine="680"/>
        <w:jc w:val="both"/>
        <w:rPr>
          <w:rFonts w:eastAsia="HiddenHorzOCR"/>
        </w:rPr>
      </w:pPr>
      <w:r w:rsidRPr="00871580">
        <w:rPr>
          <w:rFonts w:eastAsiaTheme="minorHAnsi"/>
          <w:b/>
          <w:lang w:eastAsia="en-US"/>
        </w:rPr>
        <w:t xml:space="preserve">МФУЦ </w:t>
      </w:r>
      <w:r w:rsidRPr="00871580">
        <w:rPr>
          <w:rFonts w:eastAsiaTheme="minorHAnsi"/>
          <w:lang w:eastAsia="en-US"/>
        </w:rPr>
        <w:t>о</w:t>
      </w:r>
      <w:r w:rsidRPr="00871580">
        <w:rPr>
          <w:rFonts w:eastAsia="HiddenHorzOCR"/>
        </w:rPr>
        <w:t xml:space="preserve">существляет  образовательную деятельность по реализации образовательных программ профессионального обучения </w:t>
      </w:r>
    </w:p>
    <w:p w:rsidR="00461988" w:rsidRDefault="00461988" w:rsidP="00461988">
      <w:pPr>
        <w:spacing w:line="360" w:lineRule="auto"/>
        <w:jc w:val="center"/>
        <w:rPr>
          <w:b/>
          <w:i/>
        </w:rPr>
      </w:pPr>
      <w:r w:rsidRPr="00871580">
        <w:rPr>
          <w:b/>
          <w:i/>
        </w:rPr>
        <w:t>Приг</w:t>
      </w:r>
      <w:r>
        <w:rPr>
          <w:b/>
          <w:i/>
        </w:rPr>
        <w:t xml:space="preserve">лашаем пройти </w:t>
      </w:r>
      <w:r w:rsidRPr="00871580">
        <w:rPr>
          <w:b/>
          <w:i/>
        </w:rPr>
        <w:t xml:space="preserve">  </w:t>
      </w:r>
      <w:proofErr w:type="gramStart"/>
      <w:r w:rsidRPr="00871580">
        <w:rPr>
          <w:b/>
          <w:i/>
        </w:rPr>
        <w:t>обу</w:t>
      </w:r>
      <w:r>
        <w:rPr>
          <w:b/>
          <w:i/>
        </w:rPr>
        <w:t xml:space="preserve">чение </w:t>
      </w:r>
      <w:r w:rsidRPr="00871580">
        <w:rPr>
          <w:b/>
          <w:i/>
        </w:rPr>
        <w:t>по направлениям</w:t>
      </w:r>
      <w:proofErr w:type="gramEnd"/>
      <w:r w:rsidRPr="00871580">
        <w:rPr>
          <w:b/>
          <w:i/>
        </w:rPr>
        <w:t>:</w:t>
      </w:r>
    </w:p>
    <w:p w:rsidR="00461988" w:rsidRPr="00461988" w:rsidRDefault="00461988" w:rsidP="00461988">
      <w:pPr>
        <w:spacing w:line="360" w:lineRule="auto"/>
        <w:ind w:firstLine="680"/>
        <w:jc w:val="center"/>
        <w:rPr>
          <w:b/>
          <w:bCs/>
          <w:color w:val="0070C0"/>
        </w:rPr>
      </w:pPr>
      <w:r w:rsidRPr="00810E49">
        <w:rPr>
          <w:rStyle w:val="a6"/>
          <w:color w:val="0070C0"/>
        </w:rPr>
        <w:t>ОСНОВНЫЕ ПРОГРАММЫ ПРОФЕССИОНАЛЬНОГО ОБУЧЕНИЯ</w:t>
      </w:r>
    </w:p>
    <w:tbl>
      <w:tblPr>
        <w:tblStyle w:val="ab"/>
        <w:tblW w:w="11001" w:type="dxa"/>
        <w:tblLook w:val="04A0"/>
      </w:tblPr>
      <w:tblGrid>
        <w:gridCol w:w="4361"/>
        <w:gridCol w:w="2255"/>
        <w:gridCol w:w="1714"/>
        <w:gridCol w:w="2671"/>
      </w:tblGrid>
      <w:tr w:rsidR="00461988" w:rsidTr="00647366">
        <w:tc>
          <w:tcPr>
            <w:tcW w:w="4361" w:type="dxa"/>
            <w:vAlign w:val="center"/>
          </w:tcPr>
          <w:p w:rsidR="00461988" w:rsidRPr="00461988" w:rsidRDefault="00461988" w:rsidP="00461988">
            <w:pPr>
              <w:jc w:val="center"/>
              <w:rPr>
                <w:b/>
                <w:sz w:val="24"/>
                <w:szCs w:val="24"/>
              </w:rPr>
            </w:pPr>
            <w:r w:rsidRPr="00461988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2255" w:type="dxa"/>
            <w:vAlign w:val="center"/>
          </w:tcPr>
          <w:p w:rsidR="00461988" w:rsidRPr="00461988" w:rsidRDefault="00461988" w:rsidP="00647366">
            <w:pPr>
              <w:jc w:val="center"/>
              <w:rPr>
                <w:b/>
                <w:sz w:val="24"/>
                <w:szCs w:val="24"/>
              </w:rPr>
            </w:pPr>
            <w:r w:rsidRPr="00461988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14" w:type="dxa"/>
            <w:vAlign w:val="center"/>
          </w:tcPr>
          <w:p w:rsidR="00461988" w:rsidRPr="00461988" w:rsidRDefault="00461988" w:rsidP="0064736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61988">
              <w:rPr>
                <w:rFonts w:eastAsia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1" w:type="dxa"/>
            <w:vAlign w:val="center"/>
          </w:tcPr>
          <w:p w:rsidR="00461988" w:rsidRPr="00461988" w:rsidRDefault="00461988" w:rsidP="0064736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61988">
              <w:rPr>
                <w:rFonts w:eastAsia="Times New Roman"/>
                <w:b/>
                <w:color w:val="000000"/>
                <w:sz w:val="24"/>
                <w:szCs w:val="24"/>
              </w:rPr>
              <w:t>Стоимость обучения</w:t>
            </w:r>
          </w:p>
        </w:tc>
      </w:tr>
      <w:tr w:rsidR="00647366" w:rsidTr="00647366">
        <w:tc>
          <w:tcPr>
            <w:tcW w:w="4361" w:type="dxa"/>
          </w:tcPr>
          <w:p w:rsidR="00647366" w:rsidRPr="00647366" w:rsidRDefault="00647366" w:rsidP="00BB2CD0">
            <w:pPr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Дополнительная профе</w:t>
            </w:r>
            <w:r w:rsidRPr="00647366">
              <w:rPr>
                <w:sz w:val="22"/>
                <w:szCs w:val="22"/>
              </w:rPr>
              <w:t>с</w:t>
            </w:r>
            <w:r w:rsidRPr="00647366">
              <w:rPr>
                <w:sz w:val="22"/>
                <w:szCs w:val="22"/>
              </w:rPr>
              <w:t>сиональная программа п</w:t>
            </w:r>
            <w:r w:rsidRPr="00647366"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вышения квалификации «Профессиональная деятельность учителя начал</w:t>
            </w:r>
            <w:r w:rsidRPr="00647366">
              <w:rPr>
                <w:sz w:val="22"/>
                <w:szCs w:val="22"/>
              </w:rPr>
              <w:t>ь</w:t>
            </w:r>
            <w:r w:rsidRPr="00647366">
              <w:rPr>
                <w:sz w:val="22"/>
                <w:szCs w:val="22"/>
              </w:rPr>
              <w:t>ных классов в соответствии с требованиями ФГОС НОО 2021»</w:t>
            </w:r>
          </w:p>
        </w:tc>
        <w:tc>
          <w:tcPr>
            <w:tcW w:w="2255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чно-заочная</w:t>
            </w:r>
            <w:proofErr w:type="spellEnd"/>
          </w:p>
        </w:tc>
        <w:tc>
          <w:tcPr>
            <w:tcW w:w="1714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72</w:t>
            </w:r>
          </w:p>
        </w:tc>
        <w:tc>
          <w:tcPr>
            <w:tcW w:w="2671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30500</w:t>
            </w:r>
          </w:p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647366" w:rsidRDefault="00647366" w:rsidP="00BB2CD0">
            <w:pPr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Дополнительная профе</w:t>
            </w:r>
            <w:r w:rsidRPr="00647366">
              <w:rPr>
                <w:sz w:val="22"/>
                <w:szCs w:val="22"/>
              </w:rPr>
              <w:t>с</w:t>
            </w:r>
            <w:r w:rsidRPr="00647366">
              <w:rPr>
                <w:sz w:val="22"/>
                <w:szCs w:val="22"/>
              </w:rPr>
              <w:t>сиональная программа п</w:t>
            </w:r>
            <w:r w:rsidRPr="00647366"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вышения квалификации «Инструктор по физической культуре в ДОО»</w:t>
            </w:r>
          </w:p>
        </w:tc>
        <w:tc>
          <w:tcPr>
            <w:tcW w:w="2255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чно-заочная</w:t>
            </w:r>
            <w:proofErr w:type="spellEnd"/>
          </w:p>
        </w:tc>
        <w:tc>
          <w:tcPr>
            <w:tcW w:w="1714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72</w:t>
            </w:r>
          </w:p>
        </w:tc>
        <w:tc>
          <w:tcPr>
            <w:tcW w:w="2671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30500</w:t>
            </w:r>
          </w:p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647366" w:rsidRDefault="00647366" w:rsidP="00BB2CD0">
            <w:pPr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Дополнительная профе</w:t>
            </w:r>
            <w:r w:rsidRPr="00647366">
              <w:rPr>
                <w:sz w:val="22"/>
                <w:szCs w:val="22"/>
              </w:rPr>
              <w:t>с</w:t>
            </w:r>
            <w:r w:rsidRPr="00647366">
              <w:rPr>
                <w:sz w:val="22"/>
                <w:szCs w:val="22"/>
              </w:rPr>
              <w:t>сиональная программа п</w:t>
            </w:r>
            <w:r w:rsidRPr="00647366"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вышения квалификации «Современные информац</w:t>
            </w:r>
            <w:r w:rsidRPr="00647366">
              <w:rPr>
                <w:sz w:val="22"/>
                <w:szCs w:val="22"/>
              </w:rPr>
              <w:t>и</w:t>
            </w:r>
            <w:r w:rsidRPr="00647366">
              <w:rPr>
                <w:sz w:val="22"/>
                <w:szCs w:val="22"/>
              </w:rPr>
              <w:t>онные технологии в деятельности педагога допо</w:t>
            </w:r>
            <w:r w:rsidRPr="00647366">
              <w:rPr>
                <w:sz w:val="22"/>
                <w:szCs w:val="22"/>
              </w:rPr>
              <w:t>л</w:t>
            </w:r>
            <w:r w:rsidRPr="00647366">
              <w:rPr>
                <w:sz w:val="22"/>
                <w:szCs w:val="22"/>
              </w:rPr>
              <w:t>нительного образования»</w:t>
            </w:r>
          </w:p>
        </w:tc>
        <w:tc>
          <w:tcPr>
            <w:tcW w:w="2255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47366">
              <w:rPr>
                <w:sz w:val="22"/>
                <w:szCs w:val="22"/>
              </w:rPr>
              <w:t>чно-заочная</w:t>
            </w:r>
          </w:p>
        </w:tc>
        <w:tc>
          <w:tcPr>
            <w:tcW w:w="1714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72</w:t>
            </w:r>
          </w:p>
        </w:tc>
        <w:tc>
          <w:tcPr>
            <w:tcW w:w="2671" w:type="dxa"/>
          </w:tcPr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30500</w:t>
            </w:r>
          </w:p>
          <w:p w:rsidR="00647366" w:rsidRPr="00647366" w:rsidRDefault="00647366" w:rsidP="00647366">
            <w:pPr>
              <w:jc w:val="center"/>
              <w:rPr>
                <w:sz w:val="22"/>
                <w:szCs w:val="22"/>
              </w:rPr>
            </w:pPr>
            <w:r w:rsidRPr="00647366">
              <w:rPr>
                <w:sz w:val="22"/>
                <w:szCs w:val="22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  <w:shd w:val="clear" w:color="auto" w:fill="FFFFFF"/>
              </w:rPr>
              <w:t>Дополнительное профессиональное образование (повышение квалификации)</w:t>
            </w:r>
            <w:r w:rsidRPr="0071035F">
              <w:rPr>
                <w:sz w:val="22"/>
                <w:szCs w:val="24"/>
              </w:rPr>
              <w:t xml:space="preserve"> «Технология организации образовательного процесса в дошкольной  образовательной организации»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44000</w:t>
            </w:r>
          </w:p>
          <w:p w:rsidR="00647366" w:rsidRPr="0071035F" w:rsidRDefault="00647366" w:rsidP="00647366">
            <w:pPr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 xml:space="preserve">Профессиональное обучение (профессиональная подготовка) </w:t>
            </w:r>
          </w:p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«Рабочий зеленого хозяйства»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42300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  <w:vAlign w:val="center"/>
          </w:tcPr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Профессиональное обучение (профессиональная подготовка)</w:t>
            </w:r>
          </w:p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12901 Кондитер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  <w:vAlign w:val="center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671" w:type="dxa"/>
            <w:vAlign w:val="center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4092</w:t>
            </w:r>
            <w:r w:rsidRPr="0071035F">
              <w:rPr>
                <w:rFonts w:eastAsia="Times New Roman"/>
                <w:color w:val="000000"/>
                <w:sz w:val="22"/>
                <w:szCs w:val="24"/>
              </w:rPr>
              <w:t>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  <w:vAlign w:val="center"/>
          </w:tcPr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Профессиональное обучение (профессиональная подготовка)</w:t>
            </w:r>
          </w:p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12156 Закройщик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  <w:vAlign w:val="center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671" w:type="dxa"/>
            <w:vAlign w:val="center"/>
          </w:tcPr>
          <w:p w:rsidR="00647366" w:rsidRPr="00281826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4092</w:t>
            </w:r>
            <w:r w:rsidRPr="0071035F">
              <w:rPr>
                <w:rFonts w:eastAsia="Times New Roman"/>
                <w:color w:val="000000"/>
                <w:sz w:val="22"/>
                <w:szCs w:val="24"/>
              </w:rPr>
              <w:t>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  <w:vAlign w:val="center"/>
          </w:tcPr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Профессиональное обучение (профессиональная подготовка)</w:t>
            </w:r>
          </w:p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16675 Повар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  <w:vAlign w:val="center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671" w:type="dxa"/>
            <w:vAlign w:val="center"/>
          </w:tcPr>
          <w:p w:rsidR="00647366" w:rsidRPr="00281826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4092</w:t>
            </w:r>
            <w:r w:rsidRPr="0071035F">
              <w:rPr>
                <w:rFonts w:eastAsia="Times New Roman"/>
                <w:color w:val="000000"/>
                <w:sz w:val="22"/>
                <w:szCs w:val="24"/>
              </w:rPr>
              <w:t>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  <w:vAlign w:val="center"/>
          </w:tcPr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Профессиональное обучение (профессиональная подготовка)</w:t>
            </w:r>
          </w:p>
          <w:p w:rsidR="00647366" w:rsidRPr="0071035F" w:rsidRDefault="00647366" w:rsidP="0071035F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16909 Портной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  <w:vAlign w:val="center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rFonts w:eastAsia="Times New Roman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671" w:type="dxa"/>
            <w:vAlign w:val="center"/>
          </w:tcPr>
          <w:p w:rsidR="00647366" w:rsidRPr="00281826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4092</w:t>
            </w:r>
            <w:r w:rsidRPr="0071035F">
              <w:rPr>
                <w:rFonts w:eastAsia="Times New Roman"/>
                <w:color w:val="000000"/>
                <w:sz w:val="22"/>
                <w:szCs w:val="24"/>
              </w:rPr>
              <w:t>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Профессиональное обучение (профессиональная подготовка) «Маляр строительный»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41900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1A3BBE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1A3BBE">
              <w:rPr>
                <w:rFonts w:eastAsia="Times New Roman"/>
                <w:sz w:val="22"/>
                <w:szCs w:val="24"/>
              </w:rPr>
              <w:lastRenderedPageBreak/>
              <w:t>Профессиональное обучение (профессиональная подготовка) «Электромонтер по обслуживанию электроустановок»</w:t>
            </w:r>
          </w:p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42800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Профессиональное обучение (профессиональная подготовка) «Слесарь по ремонту сельскохозяйственных машин и оборудования»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41800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Дополнительное профессиональное образование (повышение квалификации) «Разработка решений на платформе "1С</w:t>
            </w:r>
            <w:proofErr w:type="gramStart"/>
            <w:r w:rsidRPr="0071035F">
              <w:rPr>
                <w:rFonts w:eastAsia="Times New Roman"/>
                <w:sz w:val="22"/>
                <w:szCs w:val="24"/>
              </w:rPr>
              <w:t>:П</w:t>
            </w:r>
            <w:proofErr w:type="gramEnd"/>
            <w:r w:rsidRPr="0071035F">
              <w:rPr>
                <w:rFonts w:eastAsia="Times New Roman"/>
                <w:sz w:val="22"/>
                <w:szCs w:val="24"/>
              </w:rPr>
              <w:t>редприятие 8"»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41000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Профессиональное обучение (профессиональная подготовка) «Оператор добычи нефти и газа»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144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42500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  <w:shd w:val="clear" w:color="auto" w:fill="FFFFFF"/>
              </w:rPr>
              <w:t>Профессиональное обучение (профессиональная подготовка)</w:t>
            </w:r>
            <w:r w:rsidRPr="0071035F">
              <w:rPr>
                <w:rFonts w:eastAsia="Times New Roman"/>
                <w:sz w:val="22"/>
                <w:szCs w:val="24"/>
              </w:rPr>
              <w:t xml:space="preserve"> «Младший воспитатель»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256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64380</w:t>
            </w:r>
          </w:p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  <w:shd w:val="clear" w:color="auto" w:fill="FFFFFF"/>
              </w:rPr>
              <w:t>Дополнительное профессиональное образование (профессиональная переподготовка)</w:t>
            </w:r>
            <w:r w:rsidRPr="0071035F">
              <w:rPr>
                <w:rFonts w:eastAsia="Times New Roman"/>
                <w:sz w:val="22"/>
                <w:szCs w:val="24"/>
              </w:rPr>
              <w:t xml:space="preserve"> «Содержание и методика начального образования»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256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63850</w:t>
            </w:r>
          </w:p>
          <w:p w:rsidR="00647366" w:rsidRPr="0071035F" w:rsidRDefault="00647366" w:rsidP="00647366">
            <w:pPr>
              <w:contextualSpacing/>
              <w:jc w:val="center"/>
              <w:rPr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Профессиональное обучение (профессиональная подготовка) «Машинист экскаватора»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256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63200</w:t>
            </w:r>
          </w:p>
          <w:p w:rsidR="00647366" w:rsidRPr="0071035F" w:rsidRDefault="00647366" w:rsidP="0064736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  <w:tr w:rsidR="00647366" w:rsidTr="00647366">
        <w:tc>
          <w:tcPr>
            <w:tcW w:w="4361" w:type="dxa"/>
          </w:tcPr>
          <w:p w:rsidR="00647366" w:rsidRPr="0071035F" w:rsidRDefault="00647366" w:rsidP="0071035F">
            <w:pPr>
              <w:jc w:val="both"/>
              <w:rPr>
                <w:rFonts w:eastAsia="HiddenHorzOCR"/>
                <w:sz w:val="22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Дополнительное профессиональное образование (профессиональная переподготовка) «Бухгалтерский учет в коммерческих организациях»</w:t>
            </w:r>
          </w:p>
        </w:tc>
        <w:tc>
          <w:tcPr>
            <w:tcW w:w="2255" w:type="dxa"/>
          </w:tcPr>
          <w:p w:rsidR="00647366" w:rsidRPr="0071035F" w:rsidRDefault="00647366" w:rsidP="00647366">
            <w:pPr>
              <w:jc w:val="center"/>
              <w:rPr>
                <w:sz w:val="22"/>
              </w:rPr>
            </w:pPr>
            <w:r w:rsidRPr="0071035F">
              <w:rPr>
                <w:sz w:val="22"/>
                <w:szCs w:val="24"/>
              </w:rPr>
              <w:t>очная</w:t>
            </w:r>
          </w:p>
        </w:tc>
        <w:tc>
          <w:tcPr>
            <w:tcW w:w="1714" w:type="dxa"/>
          </w:tcPr>
          <w:p w:rsidR="00647366" w:rsidRPr="0071035F" w:rsidRDefault="00647366" w:rsidP="00647366">
            <w:pPr>
              <w:spacing w:line="360" w:lineRule="auto"/>
              <w:jc w:val="center"/>
              <w:rPr>
                <w:rFonts w:eastAsia="HiddenHorzOCR"/>
                <w:sz w:val="22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256</w:t>
            </w:r>
          </w:p>
        </w:tc>
        <w:tc>
          <w:tcPr>
            <w:tcW w:w="2671" w:type="dxa"/>
          </w:tcPr>
          <w:p w:rsidR="00647366" w:rsidRPr="0071035F" w:rsidRDefault="00647366" w:rsidP="00647366">
            <w:pPr>
              <w:spacing w:line="360" w:lineRule="auto"/>
              <w:jc w:val="center"/>
              <w:rPr>
                <w:rFonts w:eastAsia="Times New Roman"/>
                <w:sz w:val="22"/>
                <w:szCs w:val="24"/>
              </w:rPr>
            </w:pPr>
            <w:r w:rsidRPr="0071035F">
              <w:rPr>
                <w:rFonts w:eastAsia="Times New Roman"/>
                <w:sz w:val="22"/>
                <w:szCs w:val="24"/>
              </w:rPr>
              <w:t>61400</w:t>
            </w:r>
          </w:p>
          <w:p w:rsidR="00647366" w:rsidRPr="0071035F" w:rsidRDefault="00647366" w:rsidP="00647366">
            <w:pPr>
              <w:jc w:val="center"/>
              <w:rPr>
                <w:rFonts w:eastAsia="HiddenHorzOCR"/>
                <w:sz w:val="22"/>
              </w:rPr>
            </w:pPr>
            <w:r w:rsidRPr="0071035F">
              <w:rPr>
                <w:sz w:val="22"/>
                <w:szCs w:val="24"/>
              </w:rPr>
              <w:t>с учетом стоимости расходных материалов</w:t>
            </w:r>
          </w:p>
        </w:tc>
      </w:tr>
    </w:tbl>
    <w:p w:rsidR="00461988" w:rsidRPr="00871580" w:rsidRDefault="00461988" w:rsidP="00461988">
      <w:pPr>
        <w:spacing w:line="360" w:lineRule="auto"/>
        <w:ind w:firstLine="680"/>
        <w:jc w:val="both"/>
        <w:rPr>
          <w:rFonts w:eastAsia="HiddenHorzOCR"/>
        </w:rPr>
      </w:pPr>
    </w:p>
    <w:p w:rsidR="00461988" w:rsidRDefault="00461988" w:rsidP="0071035F">
      <w:pPr>
        <w:widowControl w:val="0"/>
        <w:rPr>
          <w:rFonts w:eastAsia="Times New Roman"/>
          <w:b/>
          <w:color w:val="0070C0"/>
          <w:kern w:val="28"/>
          <w:szCs w:val="24"/>
        </w:rPr>
      </w:pPr>
    </w:p>
    <w:p w:rsidR="00461988" w:rsidRDefault="00461988" w:rsidP="007F5D39">
      <w:pPr>
        <w:widowControl w:val="0"/>
        <w:jc w:val="center"/>
        <w:rPr>
          <w:rFonts w:eastAsia="Times New Roman"/>
          <w:b/>
          <w:color w:val="0070C0"/>
          <w:kern w:val="28"/>
          <w:szCs w:val="24"/>
        </w:rPr>
      </w:pPr>
    </w:p>
    <w:p w:rsidR="000C52EB" w:rsidRPr="00810E49" w:rsidRDefault="008D5728" w:rsidP="007F5D39">
      <w:pPr>
        <w:widowControl w:val="0"/>
        <w:jc w:val="center"/>
        <w:rPr>
          <w:rFonts w:eastAsia="Times New Roman"/>
          <w:b/>
          <w:color w:val="0070C0"/>
          <w:kern w:val="28"/>
          <w:sz w:val="24"/>
          <w:szCs w:val="22"/>
        </w:rPr>
      </w:pPr>
      <w:r w:rsidRPr="00810E49">
        <w:rPr>
          <w:rFonts w:eastAsia="Times New Roman"/>
          <w:b/>
          <w:color w:val="0070C0"/>
          <w:kern w:val="28"/>
          <w:szCs w:val="24"/>
        </w:rPr>
        <w:t xml:space="preserve">Обращаться в </w:t>
      </w:r>
      <w:r w:rsidRPr="00810E49">
        <w:rPr>
          <w:rFonts w:eastAsia="Times New Roman"/>
          <w:b/>
          <w:color w:val="0070C0"/>
          <w:kern w:val="28"/>
          <w:sz w:val="24"/>
          <w:szCs w:val="22"/>
        </w:rPr>
        <w:t>МНОГОФУНКЦИОНАЛЬНЫЙ УЧЕБНЫЙ ЦЕНТР КОЛЛЕДЖА</w:t>
      </w:r>
    </w:p>
    <w:p w:rsidR="008D5728" w:rsidRPr="007F5D39" w:rsidRDefault="008D5728" w:rsidP="008D5728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4"/>
          <w:szCs w:val="24"/>
        </w:rPr>
      </w:pPr>
      <w:r w:rsidRPr="007F5D39">
        <w:rPr>
          <w:rFonts w:eastAsia="Times New Roman"/>
          <w:b/>
          <w:bCs/>
          <w:i/>
          <w:iCs/>
          <w:color w:val="000000"/>
          <w:kern w:val="28"/>
          <w:sz w:val="24"/>
          <w:szCs w:val="24"/>
        </w:rPr>
        <w:t>Руководитель учебного центра:</w:t>
      </w:r>
    </w:p>
    <w:p w:rsidR="008D5728" w:rsidRPr="007F5D39" w:rsidRDefault="008D5728" w:rsidP="00810E49">
      <w:pPr>
        <w:widowControl w:val="0"/>
        <w:jc w:val="center"/>
        <w:rPr>
          <w:rFonts w:eastAsia="Times New Roman"/>
          <w:color w:val="000000"/>
          <w:kern w:val="28"/>
          <w:sz w:val="24"/>
          <w:szCs w:val="24"/>
        </w:rPr>
      </w:pPr>
      <w:r w:rsidRPr="007F5D39">
        <w:rPr>
          <w:rFonts w:eastAsia="Times New Roman"/>
          <w:color w:val="000000"/>
          <w:kern w:val="28"/>
          <w:sz w:val="24"/>
          <w:szCs w:val="24"/>
        </w:rPr>
        <w:t>Никулина Светлана Александровна</w:t>
      </w:r>
    </w:p>
    <w:p w:rsidR="008D5728" w:rsidRPr="007F5D39" w:rsidRDefault="008D5728" w:rsidP="00871580">
      <w:pPr>
        <w:widowControl w:val="0"/>
        <w:jc w:val="center"/>
        <w:rPr>
          <w:rFonts w:eastAsia="Times New Roman"/>
          <w:color w:val="000000"/>
          <w:kern w:val="28"/>
          <w:sz w:val="24"/>
          <w:szCs w:val="24"/>
        </w:rPr>
      </w:pPr>
      <w:r w:rsidRPr="00810E49">
        <w:rPr>
          <w:rFonts w:eastAsia="Times New Roman"/>
          <w:color w:val="000000"/>
          <w:kern w:val="28"/>
          <w:sz w:val="24"/>
          <w:szCs w:val="24"/>
        </w:rPr>
        <w:t>Адрес:</w:t>
      </w:r>
      <w:r w:rsidRPr="007F5D39">
        <w:rPr>
          <w:rFonts w:eastAsia="Times New Roman"/>
          <w:color w:val="000000"/>
          <w:kern w:val="28"/>
          <w:sz w:val="24"/>
          <w:szCs w:val="24"/>
        </w:rPr>
        <w:t xml:space="preserve"> 460047, г. Оренбург,</w:t>
      </w:r>
    </w:p>
    <w:p w:rsidR="008D5728" w:rsidRPr="007F5D39" w:rsidRDefault="0071035F" w:rsidP="00871580">
      <w:pPr>
        <w:widowControl w:val="0"/>
        <w:jc w:val="center"/>
        <w:rPr>
          <w:rFonts w:eastAsia="Times New Roman"/>
          <w:color w:val="000000"/>
          <w:kern w:val="28"/>
          <w:sz w:val="24"/>
          <w:szCs w:val="24"/>
        </w:rPr>
      </w:pPr>
      <w:r>
        <w:rPr>
          <w:rFonts w:eastAsia="Times New Roman"/>
          <w:color w:val="000000"/>
          <w:kern w:val="28"/>
          <w:sz w:val="24"/>
          <w:szCs w:val="24"/>
        </w:rPr>
        <w:t>ул. Салмышская, 11 (2</w:t>
      </w:r>
      <w:r w:rsidR="008D5728" w:rsidRPr="007F5D39">
        <w:rPr>
          <w:rFonts w:eastAsia="Times New Roman"/>
          <w:color w:val="000000"/>
          <w:kern w:val="28"/>
          <w:sz w:val="24"/>
          <w:szCs w:val="24"/>
        </w:rPr>
        <w:t xml:space="preserve"> учебный корпус)</w:t>
      </w:r>
    </w:p>
    <w:p w:rsidR="008D5728" w:rsidRPr="005965F9" w:rsidRDefault="008D5728" w:rsidP="00CA03B2">
      <w:pPr>
        <w:widowControl w:val="0"/>
        <w:jc w:val="center"/>
        <w:rPr>
          <w:rFonts w:eastAsia="Times New Roman"/>
          <w:color w:val="000000"/>
          <w:kern w:val="28"/>
          <w:sz w:val="24"/>
          <w:szCs w:val="24"/>
          <w:lang w:val="en-US"/>
        </w:rPr>
      </w:pPr>
      <w:r w:rsidRPr="007F5D39">
        <w:rPr>
          <w:rFonts w:eastAsia="Times New Roman"/>
          <w:color w:val="000000"/>
          <w:kern w:val="28"/>
          <w:sz w:val="24"/>
          <w:szCs w:val="24"/>
        </w:rPr>
        <w:t>Тел</w:t>
      </w:r>
      <w:r w:rsidRPr="00524F6E">
        <w:rPr>
          <w:rFonts w:eastAsia="Times New Roman"/>
          <w:color w:val="000000"/>
          <w:kern w:val="28"/>
          <w:sz w:val="24"/>
          <w:szCs w:val="24"/>
          <w:lang w:val="en-US"/>
        </w:rPr>
        <w:t xml:space="preserve">.: (3532) 64-25-88, </w:t>
      </w:r>
      <w:r w:rsidR="00810E49">
        <w:rPr>
          <w:rFonts w:eastAsia="Times New Roman"/>
          <w:color w:val="000000"/>
          <w:kern w:val="28"/>
          <w:sz w:val="24"/>
          <w:szCs w:val="24"/>
          <w:lang w:val="en-US"/>
        </w:rPr>
        <w:t>89619072348</w:t>
      </w:r>
    </w:p>
    <w:p w:rsidR="008D5728" w:rsidRPr="00281826" w:rsidRDefault="008D5728" w:rsidP="0071035F">
      <w:pPr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/>
        </w:rPr>
      </w:pPr>
      <w:r w:rsidRPr="007F5D39">
        <w:rPr>
          <w:rFonts w:eastAsia="Times New Roman"/>
          <w:color w:val="000000"/>
          <w:kern w:val="28"/>
          <w:sz w:val="24"/>
          <w:szCs w:val="24"/>
          <w:lang w:val="de-DE"/>
        </w:rPr>
        <w:t>e-</w:t>
      </w:r>
      <w:proofErr w:type="spellStart"/>
      <w:r w:rsidRPr="007F5D39">
        <w:rPr>
          <w:rFonts w:eastAsia="Times New Roman"/>
          <w:color w:val="000000"/>
          <w:kern w:val="28"/>
          <w:sz w:val="24"/>
          <w:szCs w:val="24"/>
          <w:lang w:val="de-DE"/>
        </w:rPr>
        <w:t>mail</w:t>
      </w:r>
      <w:proofErr w:type="spellEnd"/>
      <w:r w:rsidRPr="007F5D39">
        <w:rPr>
          <w:rFonts w:eastAsia="Times New Roman"/>
          <w:color w:val="000000"/>
          <w:kern w:val="28"/>
          <w:sz w:val="24"/>
          <w:szCs w:val="24"/>
          <w:lang w:val="de-DE"/>
        </w:rPr>
        <w:t>: ogppk@mail.ru</w:t>
      </w:r>
    </w:p>
    <w:p w:rsidR="008D5728" w:rsidRPr="00281826" w:rsidRDefault="008D5728" w:rsidP="007F5D39">
      <w:pPr>
        <w:widowControl w:val="0"/>
        <w:rPr>
          <w:rFonts w:eastAsia="Times New Roman"/>
          <w:color w:val="000000"/>
          <w:kern w:val="28"/>
          <w:sz w:val="18"/>
          <w:szCs w:val="20"/>
          <w:lang w:val="en-US"/>
        </w:rPr>
      </w:pPr>
      <w:r w:rsidRPr="00281826">
        <w:rPr>
          <w:rFonts w:eastAsia="Times New Roman"/>
          <w:color w:val="000000"/>
          <w:kern w:val="28"/>
          <w:sz w:val="18"/>
          <w:szCs w:val="20"/>
          <w:lang w:val="en-US"/>
        </w:rPr>
        <w:t> </w:t>
      </w:r>
    </w:p>
    <w:sectPr w:rsidR="008D5728" w:rsidRPr="00281826" w:rsidSect="0082183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B77"/>
    <w:multiLevelType w:val="hybridMultilevel"/>
    <w:tmpl w:val="EC040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F00C73"/>
    <w:multiLevelType w:val="hybridMultilevel"/>
    <w:tmpl w:val="9A4CCF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621"/>
    <w:rsid w:val="000C52EB"/>
    <w:rsid w:val="001705EA"/>
    <w:rsid w:val="001825C8"/>
    <w:rsid w:val="00195812"/>
    <w:rsid w:val="001A3BBE"/>
    <w:rsid w:val="001F584E"/>
    <w:rsid w:val="00225A5D"/>
    <w:rsid w:val="0024264C"/>
    <w:rsid w:val="00244FCD"/>
    <w:rsid w:val="0027671E"/>
    <w:rsid w:val="00281826"/>
    <w:rsid w:val="0036344E"/>
    <w:rsid w:val="00461988"/>
    <w:rsid w:val="0050560B"/>
    <w:rsid w:val="00507C98"/>
    <w:rsid w:val="00524F6E"/>
    <w:rsid w:val="0055097B"/>
    <w:rsid w:val="005965F9"/>
    <w:rsid w:val="005D25D7"/>
    <w:rsid w:val="00615125"/>
    <w:rsid w:val="00617B57"/>
    <w:rsid w:val="00647366"/>
    <w:rsid w:val="007015DF"/>
    <w:rsid w:val="0071035F"/>
    <w:rsid w:val="0077627F"/>
    <w:rsid w:val="007E59CC"/>
    <w:rsid w:val="007F5D39"/>
    <w:rsid w:val="00810E49"/>
    <w:rsid w:val="00821835"/>
    <w:rsid w:val="00823283"/>
    <w:rsid w:val="00832214"/>
    <w:rsid w:val="0083686A"/>
    <w:rsid w:val="00871580"/>
    <w:rsid w:val="00886705"/>
    <w:rsid w:val="008D5728"/>
    <w:rsid w:val="008E33EC"/>
    <w:rsid w:val="00924752"/>
    <w:rsid w:val="00B63474"/>
    <w:rsid w:val="00CA03B2"/>
    <w:rsid w:val="00D41FC0"/>
    <w:rsid w:val="00D66621"/>
    <w:rsid w:val="00DA134F"/>
    <w:rsid w:val="00E50D55"/>
    <w:rsid w:val="00E80D96"/>
    <w:rsid w:val="00ED55AF"/>
    <w:rsid w:val="00F067E3"/>
    <w:rsid w:val="00F21DBA"/>
    <w:rsid w:val="00FC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1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7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7671E"/>
    <w:pPr>
      <w:jc w:val="center"/>
    </w:pPr>
    <w:rPr>
      <w:b/>
      <w:bCs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7671E"/>
    <w:rPr>
      <w:rFonts w:ascii="Times New Roman" w:eastAsia="Calibri" w:hAnsi="Times New Roman" w:cs="Times New Roman"/>
      <w:b/>
      <w:bCs/>
      <w:lang w:eastAsia="ru-RU"/>
    </w:rPr>
  </w:style>
  <w:style w:type="paragraph" w:customStyle="1" w:styleId="2">
    <w:name w:val="заголовок 2"/>
    <w:basedOn w:val="a"/>
    <w:next w:val="a"/>
    <w:rsid w:val="0027671E"/>
    <w:pPr>
      <w:keepNext/>
      <w:jc w:val="center"/>
      <w:outlineLvl w:val="1"/>
    </w:pPr>
    <w:rPr>
      <w:b/>
      <w:bCs/>
    </w:rPr>
  </w:style>
  <w:style w:type="paragraph" w:customStyle="1" w:styleId="1">
    <w:name w:val="Абзац списка1"/>
    <w:basedOn w:val="a"/>
    <w:rsid w:val="0027671E"/>
    <w:pPr>
      <w:ind w:left="720"/>
    </w:pPr>
  </w:style>
  <w:style w:type="character" w:styleId="a6">
    <w:name w:val="Strong"/>
    <w:basedOn w:val="a0"/>
    <w:uiPriority w:val="22"/>
    <w:qFormat/>
    <w:rsid w:val="0027671E"/>
    <w:rPr>
      <w:b/>
      <w:bCs/>
    </w:rPr>
  </w:style>
  <w:style w:type="paragraph" w:styleId="a7">
    <w:name w:val="Normal (Web)"/>
    <w:basedOn w:val="a"/>
    <w:uiPriority w:val="99"/>
    <w:unhideWhenUsed/>
    <w:rsid w:val="002767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Emphasis"/>
    <w:basedOn w:val="a0"/>
    <w:uiPriority w:val="20"/>
    <w:qFormat/>
    <w:rsid w:val="0027671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44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FCD"/>
    <w:rPr>
      <w:rFonts w:ascii="Tahoma" w:eastAsia="Calibri" w:hAnsi="Tahoma" w:cs="Tahoma"/>
      <w:sz w:val="16"/>
      <w:szCs w:val="16"/>
      <w:lang w:eastAsia="ru-RU"/>
    </w:rPr>
  </w:style>
  <w:style w:type="paragraph" w:customStyle="1" w:styleId="20">
    <w:name w:val="Абзац списка2"/>
    <w:basedOn w:val="a"/>
    <w:rsid w:val="001F584E"/>
    <w:pPr>
      <w:ind w:left="720"/>
    </w:pPr>
  </w:style>
  <w:style w:type="table" w:styleId="ab">
    <w:name w:val="Table Grid"/>
    <w:basedOn w:val="a1"/>
    <w:uiPriority w:val="59"/>
    <w:rsid w:val="00461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413D-0B04-40FC-8A0F-09DD70F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cp:lastPrinted>2015-02-26T07:15:00Z</cp:lastPrinted>
  <dcterms:created xsi:type="dcterms:W3CDTF">2023-10-10T08:21:00Z</dcterms:created>
  <dcterms:modified xsi:type="dcterms:W3CDTF">2023-11-20T06:43:00Z</dcterms:modified>
</cp:coreProperties>
</file>